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8F" w:rsidRDefault="003A17AE" w:rsidP="003A17AE">
      <w:pPr>
        <w:spacing w:after="120" w:line="240" w:lineRule="auto"/>
        <w:jc w:val="center"/>
        <w:rPr>
          <w:rFonts w:ascii="Arial" w:hAnsi="Arial" w:cs="Arial"/>
          <w:b/>
          <w:bCs/>
        </w:rPr>
        <w:sectPr w:rsidR="00BF358F" w:rsidSect="00C108B9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A17AE">
        <w:rPr>
          <w:rFonts w:ascii="Arial" w:hAnsi="Arial" w:cs="Arial"/>
          <w:b/>
        </w:rPr>
        <w:t>Information</w:t>
      </w:r>
      <w:r w:rsidRPr="003A17AE">
        <w:rPr>
          <w:rFonts w:ascii="Arial" w:hAnsi="Arial" w:cs="Arial"/>
          <w:b/>
          <w:bCs/>
        </w:rPr>
        <w:t xml:space="preserve"> Required </w:t>
      </w:r>
      <w:r>
        <w:rPr>
          <w:rFonts w:ascii="Arial" w:hAnsi="Arial" w:cs="Arial"/>
          <w:b/>
          <w:bCs/>
        </w:rPr>
        <w:t>f</w:t>
      </w:r>
      <w:r w:rsidRPr="003A17AE">
        <w:rPr>
          <w:rFonts w:ascii="Arial" w:hAnsi="Arial" w:cs="Arial"/>
          <w:b/>
          <w:bCs/>
        </w:rPr>
        <w:t xml:space="preserve">or Proposed Burn Areas </w:t>
      </w:r>
      <w:r>
        <w:rPr>
          <w:rFonts w:ascii="Arial" w:hAnsi="Arial" w:cs="Arial"/>
          <w:b/>
          <w:bCs/>
        </w:rPr>
        <w:t>o</w:t>
      </w:r>
      <w:r w:rsidRPr="003A17AE">
        <w:rPr>
          <w:rFonts w:ascii="Arial" w:hAnsi="Arial" w:cs="Arial"/>
          <w:b/>
          <w:bCs/>
        </w:rPr>
        <w:t>n Deep Peat</w:t>
      </w:r>
    </w:p>
    <w:p w:rsidR="003A17AE" w:rsidRDefault="003A17AE" w:rsidP="003A1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information is required by Defra to assess your application for a licence to burn vegetation on deep peat for the purpose of reducing wildfire risk.</w:t>
      </w:r>
      <w:r w:rsidR="007E68DF">
        <w:rPr>
          <w:rFonts w:ascii="Arial" w:hAnsi="Arial" w:cs="Arial"/>
        </w:rPr>
        <w:t xml:space="preserve">  </w:t>
      </w:r>
      <w:r w:rsidR="007E68DF" w:rsidRPr="007E68DF">
        <w:rPr>
          <w:rFonts w:ascii="Arial" w:hAnsi="Arial" w:cs="Arial"/>
        </w:rPr>
        <w:t xml:space="preserve">This information should be provided for each individual burn that is identified in your Wildfire Management Plan and submitted in conjunction with </w:t>
      </w:r>
      <w:r w:rsidR="007E68DF">
        <w:rPr>
          <w:rFonts w:ascii="Arial" w:hAnsi="Arial" w:cs="Arial"/>
        </w:rPr>
        <w:t>the Plan.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3A17AE" w:rsidRPr="00390B22" w:rsidTr="003A17AE">
        <w:tc>
          <w:tcPr>
            <w:tcW w:w="2972" w:type="dxa"/>
          </w:tcPr>
          <w:p w:rsidR="003A17AE" w:rsidRPr="00B33C66" w:rsidRDefault="003A17AE" w:rsidP="008423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Required I</w:t>
            </w:r>
            <w:r w:rsidRPr="00B33C66">
              <w:rPr>
                <w:rFonts w:ascii="Arial" w:hAnsi="Arial" w:cs="Arial"/>
                <w:b/>
                <w:bCs/>
                <w:sz w:val="20"/>
                <w:szCs w:val="20"/>
              </w:rPr>
              <w:t>nformation</w:t>
            </w:r>
          </w:p>
        </w:tc>
        <w:tc>
          <w:tcPr>
            <w:tcW w:w="6095" w:type="dxa"/>
          </w:tcPr>
          <w:p w:rsidR="003A17AE" w:rsidRPr="00B33C66" w:rsidRDefault="003A17AE" w:rsidP="008423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17AE" w:rsidRPr="00390B22" w:rsidTr="003A17AE">
        <w:trPr>
          <w:trHeight w:val="1985"/>
        </w:trPr>
        <w:tc>
          <w:tcPr>
            <w:tcW w:w="2972" w:type="dxa"/>
          </w:tcPr>
          <w:p w:rsidR="003A17AE" w:rsidRPr="00B33C66" w:rsidRDefault="003A17AE" w:rsidP="008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 of proposed m</w:t>
            </w:r>
            <w:r w:rsidRPr="00B33C66">
              <w:rPr>
                <w:rFonts w:ascii="Arial" w:hAnsi="Arial" w:cs="Arial"/>
                <w:sz w:val="20"/>
                <w:szCs w:val="20"/>
              </w:rPr>
              <w:t>anagement action e.g.</w:t>
            </w:r>
            <w:r>
              <w:rPr>
                <w:rFonts w:ascii="Arial" w:hAnsi="Arial" w:cs="Arial"/>
                <w:sz w:val="20"/>
                <w:szCs w:val="20"/>
              </w:rPr>
              <w:t xml:space="preserve"> additional</w:t>
            </w:r>
            <w:r w:rsidRPr="00B33C66">
              <w:rPr>
                <w:rFonts w:ascii="Arial" w:hAnsi="Arial" w:cs="Arial"/>
                <w:sz w:val="20"/>
                <w:szCs w:val="20"/>
              </w:rPr>
              <w:t xml:space="preserve"> firebreak, change in vegetation composition</w:t>
            </w:r>
          </w:p>
        </w:tc>
        <w:tc>
          <w:tcPr>
            <w:tcW w:w="6095" w:type="dxa"/>
          </w:tcPr>
          <w:p w:rsidR="003A17AE" w:rsidRDefault="003A17AE" w:rsidP="008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7AE" w:rsidTr="003A17AE">
        <w:trPr>
          <w:trHeight w:val="1985"/>
        </w:trPr>
        <w:tc>
          <w:tcPr>
            <w:tcW w:w="2972" w:type="dxa"/>
          </w:tcPr>
          <w:p w:rsidR="003A17AE" w:rsidRPr="00B33C66" w:rsidRDefault="003A17AE" w:rsidP="008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C66">
              <w:rPr>
                <w:rFonts w:ascii="Arial" w:hAnsi="Arial" w:cs="Arial"/>
                <w:sz w:val="20"/>
                <w:szCs w:val="20"/>
              </w:rPr>
              <w:t>Vegetation composition e.g. % heather cover, cotton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33C66">
              <w:rPr>
                <w:rFonts w:ascii="Arial" w:hAnsi="Arial" w:cs="Arial"/>
                <w:sz w:val="20"/>
                <w:szCs w:val="20"/>
              </w:rPr>
              <w:t>grasses, sphagnum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:rsidR="003A17AE" w:rsidRPr="00B33C66" w:rsidRDefault="003A17AE" w:rsidP="008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7AE" w:rsidTr="00BF358F">
        <w:trPr>
          <w:trHeight w:val="496"/>
        </w:trPr>
        <w:tc>
          <w:tcPr>
            <w:tcW w:w="2972" w:type="dxa"/>
          </w:tcPr>
          <w:p w:rsidR="003A17AE" w:rsidRPr="00B33C66" w:rsidRDefault="003A17AE" w:rsidP="008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C66">
              <w:rPr>
                <w:rFonts w:ascii="Arial" w:hAnsi="Arial" w:cs="Arial"/>
                <w:sz w:val="20"/>
                <w:szCs w:val="20"/>
              </w:rPr>
              <w:t>Height of vegetation</w:t>
            </w:r>
            <w:bookmarkStart w:id="0" w:name="_GoBack"/>
            <w:bookmarkEnd w:id="0"/>
          </w:p>
        </w:tc>
        <w:tc>
          <w:tcPr>
            <w:tcW w:w="6095" w:type="dxa"/>
          </w:tcPr>
          <w:p w:rsidR="003A17AE" w:rsidRPr="00B33C66" w:rsidRDefault="003A17AE" w:rsidP="008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7AE" w:rsidTr="003A17AE">
        <w:trPr>
          <w:trHeight w:val="850"/>
        </w:trPr>
        <w:tc>
          <w:tcPr>
            <w:tcW w:w="2972" w:type="dxa"/>
          </w:tcPr>
          <w:p w:rsidR="003A17AE" w:rsidRPr="00B33C66" w:rsidRDefault="003A17AE" w:rsidP="00BF358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C66">
              <w:rPr>
                <w:rFonts w:ascii="Arial" w:hAnsi="Arial" w:cs="Arial"/>
                <w:sz w:val="20"/>
                <w:szCs w:val="20"/>
              </w:rPr>
              <w:t>Location of burn (8 figure grid reference) and map reference if appropriate</w:t>
            </w:r>
          </w:p>
        </w:tc>
        <w:tc>
          <w:tcPr>
            <w:tcW w:w="6095" w:type="dxa"/>
          </w:tcPr>
          <w:p w:rsidR="003A17AE" w:rsidRPr="00B33C66" w:rsidRDefault="003A17AE" w:rsidP="008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7AE" w:rsidTr="00BF358F">
        <w:trPr>
          <w:trHeight w:val="430"/>
        </w:trPr>
        <w:tc>
          <w:tcPr>
            <w:tcW w:w="2972" w:type="dxa"/>
          </w:tcPr>
          <w:p w:rsidR="003A17AE" w:rsidRPr="00B33C66" w:rsidRDefault="003A17AE" w:rsidP="00BF358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Approximate s</w:t>
            </w:r>
            <w:r w:rsidRPr="00B33C66">
              <w:rPr>
                <w:rFonts w:ascii="Arial" w:hAnsi="Arial" w:cs="Arial"/>
                <w:sz w:val="20"/>
                <w:szCs w:val="20"/>
              </w:rPr>
              <w:t xml:space="preserve">ize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33C66">
              <w:rPr>
                <w:rFonts w:ascii="Arial" w:hAnsi="Arial" w:cs="Arial"/>
                <w:sz w:val="20"/>
                <w:szCs w:val="20"/>
              </w:rPr>
              <w:t>burn</w:t>
            </w:r>
            <w:r>
              <w:rPr>
                <w:rFonts w:ascii="Arial" w:hAnsi="Arial" w:cs="Arial"/>
                <w:sz w:val="20"/>
                <w:szCs w:val="20"/>
              </w:rPr>
              <w:t xml:space="preserve"> area</w:t>
            </w:r>
            <w:r w:rsidRPr="00B33C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(ha)</w:t>
            </w:r>
          </w:p>
        </w:tc>
        <w:tc>
          <w:tcPr>
            <w:tcW w:w="6095" w:type="dxa"/>
          </w:tcPr>
          <w:p w:rsidR="003A17AE" w:rsidRPr="00B33C66" w:rsidRDefault="003A17AE" w:rsidP="008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7AE" w:rsidTr="003A17AE">
        <w:trPr>
          <w:trHeight w:val="1985"/>
        </w:trPr>
        <w:tc>
          <w:tcPr>
            <w:tcW w:w="2972" w:type="dxa"/>
          </w:tcPr>
          <w:p w:rsidR="003A17AE" w:rsidRPr="00B33C66" w:rsidRDefault="003A17AE" w:rsidP="008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C66">
              <w:rPr>
                <w:rFonts w:ascii="Arial" w:hAnsi="Arial" w:cs="Arial"/>
                <w:sz w:val="20"/>
                <w:szCs w:val="20"/>
              </w:rPr>
              <w:t>Purpose, and why the burning will be effective</w:t>
            </w:r>
          </w:p>
        </w:tc>
        <w:tc>
          <w:tcPr>
            <w:tcW w:w="6095" w:type="dxa"/>
          </w:tcPr>
          <w:p w:rsidR="003A17AE" w:rsidRPr="00B33C66" w:rsidRDefault="003A17AE" w:rsidP="008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7AE" w:rsidTr="003A17AE">
        <w:trPr>
          <w:trHeight w:val="1985"/>
        </w:trPr>
        <w:tc>
          <w:tcPr>
            <w:tcW w:w="2972" w:type="dxa"/>
          </w:tcPr>
          <w:p w:rsidR="003A17AE" w:rsidRPr="00B33C66" w:rsidRDefault="003A17AE" w:rsidP="008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C66">
              <w:rPr>
                <w:rFonts w:ascii="Arial" w:hAnsi="Arial" w:cs="Arial"/>
                <w:sz w:val="20"/>
                <w:szCs w:val="20"/>
              </w:rPr>
              <w:t>Why burning is the only option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095" w:type="dxa"/>
          </w:tcPr>
          <w:p w:rsidR="003A17AE" w:rsidRPr="00B33C66" w:rsidRDefault="003A17AE" w:rsidP="008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7AE" w:rsidTr="003A17AE">
        <w:trPr>
          <w:trHeight w:val="2267"/>
        </w:trPr>
        <w:tc>
          <w:tcPr>
            <w:tcW w:w="2972" w:type="dxa"/>
          </w:tcPr>
          <w:p w:rsidR="003A17AE" w:rsidRPr="00B33C66" w:rsidRDefault="003A17AE" w:rsidP="008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How will the burning operation be carried out?</w:t>
            </w:r>
          </w:p>
        </w:tc>
        <w:tc>
          <w:tcPr>
            <w:tcW w:w="6095" w:type="dxa"/>
          </w:tcPr>
          <w:p w:rsidR="003A17AE" w:rsidRPr="00B33C66" w:rsidRDefault="003A17AE" w:rsidP="008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7AE" w:rsidTr="003A17AE">
        <w:trPr>
          <w:trHeight w:val="2267"/>
        </w:trPr>
        <w:tc>
          <w:tcPr>
            <w:tcW w:w="2972" w:type="dxa"/>
          </w:tcPr>
          <w:p w:rsidR="003A17AE" w:rsidRPr="00B33C66" w:rsidRDefault="003A17AE" w:rsidP="003A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will carry out the burning operations and details of their qualifications and/or experience?</w:t>
            </w:r>
          </w:p>
        </w:tc>
        <w:tc>
          <w:tcPr>
            <w:tcW w:w="6095" w:type="dxa"/>
          </w:tcPr>
          <w:p w:rsidR="003A17AE" w:rsidRPr="00B33C66" w:rsidRDefault="003A17AE" w:rsidP="008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7AE" w:rsidTr="003A17AE">
        <w:trPr>
          <w:trHeight w:val="2267"/>
        </w:trPr>
        <w:tc>
          <w:tcPr>
            <w:tcW w:w="2972" w:type="dxa"/>
          </w:tcPr>
          <w:p w:rsidR="003A17AE" w:rsidRPr="00B33C66" w:rsidRDefault="003A17AE" w:rsidP="008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C66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planned </w:t>
            </w:r>
            <w:r w:rsidRPr="00B33C66">
              <w:rPr>
                <w:rFonts w:ascii="Arial" w:hAnsi="Arial" w:cs="Arial"/>
                <w:sz w:val="20"/>
                <w:szCs w:val="20"/>
              </w:rPr>
              <w:t xml:space="preserve">works that will restore the blanket bog habitat and natural resilience across the </w:t>
            </w:r>
            <w:r>
              <w:rPr>
                <w:rFonts w:ascii="Arial" w:hAnsi="Arial" w:cs="Arial"/>
                <w:sz w:val="20"/>
                <w:szCs w:val="20"/>
              </w:rPr>
              <w:t xml:space="preserve">wider </w:t>
            </w:r>
            <w:r w:rsidRPr="00B33C66">
              <w:rPr>
                <w:rFonts w:ascii="Arial" w:hAnsi="Arial" w:cs="Arial"/>
                <w:sz w:val="20"/>
                <w:szCs w:val="20"/>
              </w:rPr>
              <w:t>moor</w:t>
            </w:r>
          </w:p>
        </w:tc>
        <w:tc>
          <w:tcPr>
            <w:tcW w:w="6095" w:type="dxa"/>
          </w:tcPr>
          <w:p w:rsidR="003A17AE" w:rsidRPr="00B33C66" w:rsidRDefault="003A17AE" w:rsidP="008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7AE" w:rsidTr="003A17AE">
        <w:trPr>
          <w:trHeight w:val="1985"/>
        </w:trPr>
        <w:tc>
          <w:tcPr>
            <w:tcW w:w="2972" w:type="dxa"/>
          </w:tcPr>
          <w:p w:rsidR="003A17AE" w:rsidRPr="00B33C66" w:rsidRDefault="003A17AE" w:rsidP="003A17AE">
            <w:pPr>
              <w:rPr>
                <w:rFonts w:ascii="Arial" w:hAnsi="Arial" w:cs="Arial"/>
                <w:sz w:val="20"/>
                <w:szCs w:val="20"/>
              </w:rPr>
            </w:pPr>
            <w:r w:rsidRPr="00B33C66">
              <w:rPr>
                <w:rFonts w:ascii="Arial" w:hAnsi="Arial" w:cs="Arial"/>
                <w:sz w:val="20"/>
                <w:szCs w:val="20"/>
              </w:rPr>
              <w:t>Additional works to complement burning (in the burn area or adjacent ground) e.g. sphagnum inoculation</w:t>
            </w:r>
          </w:p>
        </w:tc>
        <w:tc>
          <w:tcPr>
            <w:tcW w:w="6095" w:type="dxa"/>
          </w:tcPr>
          <w:p w:rsidR="003A17AE" w:rsidRPr="00B33C66" w:rsidRDefault="003A17AE" w:rsidP="008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7AE" w:rsidTr="003A17AE">
        <w:trPr>
          <w:trHeight w:val="1985"/>
        </w:trPr>
        <w:tc>
          <w:tcPr>
            <w:tcW w:w="2972" w:type="dxa"/>
          </w:tcPr>
          <w:p w:rsidR="003A17AE" w:rsidRPr="00B33C66" w:rsidRDefault="003A17AE" w:rsidP="008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relevant information</w:t>
            </w:r>
          </w:p>
        </w:tc>
        <w:tc>
          <w:tcPr>
            <w:tcW w:w="6095" w:type="dxa"/>
          </w:tcPr>
          <w:p w:rsidR="003A17AE" w:rsidRPr="00B33C66" w:rsidRDefault="003A17AE" w:rsidP="00842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36AD" w:rsidRDefault="004A7DD1"/>
    <w:sectPr w:rsidR="00FB36AD" w:rsidSect="00C108B9">
      <w:head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DD1" w:rsidRDefault="004A7DD1" w:rsidP="00BF358F">
      <w:pPr>
        <w:spacing w:after="0" w:line="240" w:lineRule="auto"/>
      </w:pPr>
      <w:r>
        <w:separator/>
      </w:r>
    </w:p>
  </w:endnote>
  <w:endnote w:type="continuationSeparator" w:id="0">
    <w:p w:rsidR="004A7DD1" w:rsidRDefault="004A7DD1" w:rsidP="00BF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741213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F358F" w:rsidRDefault="00BF358F" w:rsidP="00C137E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F358F" w:rsidRDefault="00BF3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190573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F358F" w:rsidRDefault="00BF358F" w:rsidP="00C137E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F358F" w:rsidRPr="00BF358F" w:rsidRDefault="00BF358F" w:rsidP="00BF358F">
    <w:pPr>
      <w:pStyle w:val="Footer"/>
      <w:tabs>
        <w:tab w:val="clear" w:pos="8306"/>
        <w:tab w:val="right" w:pos="8931"/>
      </w:tabs>
      <w:rPr>
        <w:rFonts w:ascii="Arial" w:hAnsi="Arial" w:cs="Arial"/>
        <w:sz w:val="20"/>
        <w:szCs w:val="20"/>
      </w:rPr>
    </w:pPr>
    <w:r w:rsidRPr="00BF358F">
      <w:rPr>
        <w:rFonts w:ascii="Arial" w:hAnsi="Arial" w:cs="Arial"/>
        <w:sz w:val="20"/>
        <w:szCs w:val="20"/>
      </w:rPr>
      <w:t>Uplands Management Group</w:t>
    </w:r>
    <w:r w:rsidRPr="00BF358F">
      <w:rPr>
        <w:rFonts w:ascii="Arial" w:hAnsi="Arial" w:cs="Arial"/>
        <w:sz w:val="20"/>
        <w:szCs w:val="20"/>
      </w:rPr>
      <w:tab/>
    </w:r>
    <w:r w:rsidRPr="00BF358F">
      <w:rPr>
        <w:rFonts w:ascii="Arial" w:hAnsi="Arial" w:cs="Arial"/>
        <w:sz w:val="20"/>
        <w:szCs w:val="20"/>
      </w:rPr>
      <w:tab/>
      <w:t>rev: 2</w:t>
    </w:r>
    <w:r w:rsidR="007E68DF">
      <w:rPr>
        <w:rFonts w:ascii="Arial" w:hAnsi="Arial" w:cs="Arial"/>
        <w:sz w:val="20"/>
        <w:szCs w:val="20"/>
      </w:rPr>
      <w:t>9</w:t>
    </w:r>
    <w:r w:rsidRPr="00BF358F">
      <w:rPr>
        <w:rFonts w:ascii="Arial" w:hAnsi="Arial" w:cs="Arial"/>
        <w:sz w:val="20"/>
        <w:szCs w:val="20"/>
        <w:vertAlign w:val="superscript"/>
      </w:rPr>
      <w:t>th</w:t>
    </w:r>
    <w:r w:rsidRPr="00BF358F">
      <w:rPr>
        <w:rFonts w:ascii="Arial" w:hAnsi="Arial" w:cs="Arial"/>
        <w:sz w:val="20"/>
        <w:szCs w:val="20"/>
      </w:rPr>
      <w:t xml:space="preserve"> </w:t>
    </w:r>
    <w:r w:rsidR="007E68DF">
      <w:rPr>
        <w:rFonts w:ascii="Arial" w:hAnsi="Arial" w:cs="Arial"/>
        <w:sz w:val="20"/>
        <w:szCs w:val="20"/>
      </w:rPr>
      <w:t xml:space="preserve">June </w:t>
    </w:r>
    <w:r w:rsidRPr="00BF358F">
      <w:rPr>
        <w:rFonts w:ascii="Arial" w:hAnsi="Arial" w:cs="Arial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DD1" w:rsidRDefault="004A7DD1" w:rsidP="00BF358F">
      <w:pPr>
        <w:spacing w:after="0" w:line="240" w:lineRule="auto"/>
      </w:pPr>
      <w:r>
        <w:separator/>
      </w:r>
    </w:p>
  </w:footnote>
  <w:footnote w:type="continuationSeparator" w:id="0">
    <w:p w:rsidR="004A7DD1" w:rsidRDefault="004A7DD1" w:rsidP="00BF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8B9" w:rsidRDefault="00BF358F" w:rsidP="00271023">
    <w:pPr>
      <w:pStyle w:val="Header"/>
      <w:jc w:val="center"/>
    </w:pPr>
    <w:r>
      <w:rPr>
        <w:noProof/>
      </w:rPr>
      <w:drawing>
        <wp:inline distT="0" distB="0" distL="0" distR="0" wp14:anchorId="1E6667EA" wp14:editId="59AD315B">
          <wp:extent cx="4320000" cy="5080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G 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50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58F" w:rsidRDefault="00BF358F" w:rsidP="002710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9AE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AA6FA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204D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981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93E3B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67B2B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170BF7"/>
    <w:multiLevelType w:val="multilevel"/>
    <w:tmpl w:val="15DCF08C"/>
    <w:lvl w:ilvl="0">
      <w:start w:val="1"/>
      <w:numFmt w:val="decimal"/>
      <w:lvlText w:val="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26" w:hanging="708"/>
      </w:pPr>
      <w:rPr>
        <w:rFonts w:cs="Times New Roman" w:hint="default"/>
      </w:rPr>
    </w:lvl>
    <w:lvl w:ilvl="3">
      <w:start w:val="1"/>
      <w:numFmt w:val="bullet"/>
      <w:lvlRestart w:val="1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8CA5CC5"/>
    <w:multiLevelType w:val="hybridMultilevel"/>
    <w:tmpl w:val="D6F89CC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977B5D"/>
    <w:multiLevelType w:val="multilevel"/>
    <w:tmpl w:val="B9F20366"/>
    <w:lvl w:ilvl="0">
      <w:start w:val="1"/>
      <w:numFmt w:val="decimal"/>
      <w:pStyle w:val="Heading3"/>
      <w:lvlText w:val="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ListNumber"/>
      <w:lvlText w:val="%1.%2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2">
      <w:start w:val="1"/>
      <w:numFmt w:val="decimal"/>
      <w:pStyle w:val="ListNumber2"/>
      <w:lvlText w:val="%1.%2.%3"/>
      <w:lvlJc w:val="left"/>
      <w:pPr>
        <w:tabs>
          <w:tab w:val="num" w:pos="2126"/>
        </w:tabs>
        <w:ind w:left="2126" w:hanging="850"/>
      </w:pPr>
      <w:rPr>
        <w:rFonts w:cs="Times New Roman" w:hint="default"/>
      </w:rPr>
    </w:lvl>
    <w:lvl w:ilvl="3">
      <w:start w:val="1"/>
      <w:numFmt w:val="bullet"/>
      <w:lvlRestart w:val="1"/>
      <w:pStyle w:val="ListNumber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135"/>
        </w:tabs>
        <w:ind w:left="3135" w:hanging="100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79"/>
        </w:tabs>
        <w:ind w:left="3279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cs="Times New Roman" w:hint="default"/>
      </w:rPr>
    </w:lvl>
  </w:abstractNum>
  <w:abstractNum w:abstractNumId="9" w15:restartNumberingAfterBreak="0">
    <w:nsid w:val="20826383"/>
    <w:multiLevelType w:val="multilevel"/>
    <w:tmpl w:val="AB5EB93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3135"/>
        </w:tabs>
        <w:ind w:left="31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711"/>
        </w:tabs>
        <w:ind w:left="3711" w:hanging="1584"/>
      </w:pPr>
      <w:rPr>
        <w:rFonts w:hint="default"/>
      </w:rPr>
    </w:lvl>
  </w:abstractNum>
  <w:abstractNum w:abstractNumId="10" w15:restartNumberingAfterBreak="0">
    <w:nsid w:val="3C0E1538"/>
    <w:multiLevelType w:val="multilevel"/>
    <w:tmpl w:val="C69609CA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3135"/>
        </w:tabs>
        <w:ind w:left="31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711"/>
        </w:tabs>
        <w:ind w:left="3711" w:hanging="1584"/>
      </w:pPr>
      <w:rPr>
        <w:rFonts w:hint="default"/>
      </w:rPr>
    </w:lvl>
  </w:abstractNum>
  <w:abstractNum w:abstractNumId="11" w15:restartNumberingAfterBreak="0">
    <w:nsid w:val="4CBD4118"/>
    <w:multiLevelType w:val="multilevel"/>
    <w:tmpl w:val="32568C16"/>
    <w:lvl w:ilvl="0">
      <w:start w:val="1"/>
      <w:numFmt w:val="decimal"/>
      <w:pStyle w:val="ListNumber4"/>
      <w:lvlText w:val="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ListNumber5"/>
      <w:lvlText w:val="%1.%2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2">
      <w:start w:val="1"/>
      <w:numFmt w:val="decimal"/>
      <w:pStyle w:val="ListNumber6"/>
      <w:lvlText w:val="%1.%2.%3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3">
      <w:start w:val="1"/>
      <w:numFmt w:val="bullet"/>
      <w:pStyle w:val="ListNumber7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11"/>
  </w:num>
  <w:num w:numId="3">
    <w:abstractNumId w:val="11"/>
  </w:num>
  <w:num w:numId="4">
    <w:abstractNumId w:val="5"/>
  </w:num>
  <w:num w:numId="5">
    <w:abstractNumId w:val="8"/>
  </w:num>
  <w:num w:numId="6">
    <w:abstractNumId w:val="8"/>
  </w:num>
  <w:num w:numId="7">
    <w:abstractNumId w:val="2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0"/>
  </w:num>
  <w:num w:numId="13">
    <w:abstractNumId w:val="11"/>
  </w:num>
  <w:num w:numId="14">
    <w:abstractNumId w:val="6"/>
  </w:num>
  <w:num w:numId="15">
    <w:abstractNumId w:val="6"/>
  </w:num>
  <w:num w:numId="16">
    <w:abstractNumId w:val="6"/>
  </w:num>
  <w:num w:numId="17">
    <w:abstractNumId w:val="8"/>
  </w:num>
  <w:num w:numId="18">
    <w:abstractNumId w:val="8"/>
  </w:num>
  <w:num w:numId="19">
    <w:abstractNumId w:val="4"/>
  </w:num>
  <w:num w:numId="20">
    <w:abstractNumId w:val="8"/>
  </w:num>
  <w:num w:numId="21">
    <w:abstractNumId w:val="3"/>
  </w:num>
  <w:num w:numId="22">
    <w:abstractNumId w:val="8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1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AE"/>
    <w:rsid w:val="00020F8C"/>
    <w:rsid w:val="00066D0E"/>
    <w:rsid w:val="0007253C"/>
    <w:rsid w:val="000801F3"/>
    <w:rsid w:val="0008293F"/>
    <w:rsid w:val="0009477E"/>
    <w:rsid w:val="000A0D15"/>
    <w:rsid w:val="000C361B"/>
    <w:rsid w:val="000E6D4A"/>
    <w:rsid w:val="00112D07"/>
    <w:rsid w:val="001402F3"/>
    <w:rsid w:val="00166A57"/>
    <w:rsid w:val="00187357"/>
    <w:rsid w:val="001A7E9C"/>
    <w:rsid w:val="001C5A2C"/>
    <w:rsid w:val="001E264C"/>
    <w:rsid w:val="001E6C7C"/>
    <w:rsid w:val="00200606"/>
    <w:rsid w:val="00203184"/>
    <w:rsid w:val="002069CC"/>
    <w:rsid w:val="00220959"/>
    <w:rsid w:val="00232194"/>
    <w:rsid w:val="002429C5"/>
    <w:rsid w:val="00257120"/>
    <w:rsid w:val="002752BA"/>
    <w:rsid w:val="002802EF"/>
    <w:rsid w:val="002822F2"/>
    <w:rsid w:val="00287D0B"/>
    <w:rsid w:val="002A7181"/>
    <w:rsid w:val="002F43CA"/>
    <w:rsid w:val="00305415"/>
    <w:rsid w:val="00331A3A"/>
    <w:rsid w:val="00340025"/>
    <w:rsid w:val="00345EFD"/>
    <w:rsid w:val="00352173"/>
    <w:rsid w:val="0035484A"/>
    <w:rsid w:val="00381FAC"/>
    <w:rsid w:val="003870D1"/>
    <w:rsid w:val="003A17AE"/>
    <w:rsid w:val="003A20D9"/>
    <w:rsid w:val="003A67AB"/>
    <w:rsid w:val="003B2955"/>
    <w:rsid w:val="003B5B59"/>
    <w:rsid w:val="003C6AEA"/>
    <w:rsid w:val="003D58FB"/>
    <w:rsid w:val="00405F01"/>
    <w:rsid w:val="00417455"/>
    <w:rsid w:val="004179A1"/>
    <w:rsid w:val="0042062D"/>
    <w:rsid w:val="00422F13"/>
    <w:rsid w:val="004237D2"/>
    <w:rsid w:val="004272CC"/>
    <w:rsid w:val="00431C48"/>
    <w:rsid w:val="00441C4B"/>
    <w:rsid w:val="00447F04"/>
    <w:rsid w:val="00452073"/>
    <w:rsid w:val="00453884"/>
    <w:rsid w:val="00455F06"/>
    <w:rsid w:val="004633C9"/>
    <w:rsid w:val="00470A0E"/>
    <w:rsid w:val="0047206D"/>
    <w:rsid w:val="00493EEB"/>
    <w:rsid w:val="004955BE"/>
    <w:rsid w:val="004A0155"/>
    <w:rsid w:val="004A38F7"/>
    <w:rsid w:val="004A7DD1"/>
    <w:rsid w:val="004B2460"/>
    <w:rsid w:val="004B5E56"/>
    <w:rsid w:val="004D27DE"/>
    <w:rsid w:val="004E0487"/>
    <w:rsid w:val="004F3257"/>
    <w:rsid w:val="004F76BB"/>
    <w:rsid w:val="00501F18"/>
    <w:rsid w:val="005376BF"/>
    <w:rsid w:val="00557481"/>
    <w:rsid w:val="00570CDA"/>
    <w:rsid w:val="00576E83"/>
    <w:rsid w:val="00577EDC"/>
    <w:rsid w:val="00585F40"/>
    <w:rsid w:val="00591A28"/>
    <w:rsid w:val="005A42D1"/>
    <w:rsid w:val="005B5388"/>
    <w:rsid w:val="005C465A"/>
    <w:rsid w:val="005C5438"/>
    <w:rsid w:val="005C77B8"/>
    <w:rsid w:val="005D1E43"/>
    <w:rsid w:val="005E0445"/>
    <w:rsid w:val="005E38A2"/>
    <w:rsid w:val="006237E3"/>
    <w:rsid w:val="006268A6"/>
    <w:rsid w:val="0064088E"/>
    <w:rsid w:val="00641532"/>
    <w:rsid w:val="00646D06"/>
    <w:rsid w:val="0066209C"/>
    <w:rsid w:val="00676751"/>
    <w:rsid w:val="006B6E7E"/>
    <w:rsid w:val="006E0C0B"/>
    <w:rsid w:val="006F3C7E"/>
    <w:rsid w:val="007054E5"/>
    <w:rsid w:val="00740012"/>
    <w:rsid w:val="00753CBE"/>
    <w:rsid w:val="00754F4A"/>
    <w:rsid w:val="00760F96"/>
    <w:rsid w:val="0077195D"/>
    <w:rsid w:val="0077284C"/>
    <w:rsid w:val="00772C83"/>
    <w:rsid w:val="007B04CF"/>
    <w:rsid w:val="007C7B73"/>
    <w:rsid w:val="007E27AA"/>
    <w:rsid w:val="007E68DF"/>
    <w:rsid w:val="007F06C1"/>
    <w:rsid w:val="007F2B8F"/>
    <w:rsid w:val="008022AE"/>
    <w:rsid w:val="008047B8"/>
    <w:rsid w:val="00815DEF"/>
    <w:rsid w:val="00822E57"/>
    <w:rsid w:val="0083761A"/>
    <w:rsid w:val="00893B23"/>
    <w:rsid w:val="008B6FA1"/>
    <w:rsid w:val="008C59DE"/>
    <w:rsid w:val="008F35E9"/>
    <w:rsid w:val="008F486B"/>
    <w:rsid w:val="00904C8A"/>
    <w:rsid w:val="009112A8"/>
    <w:rsid w:val="009220F2"/>
    <w:rsid w:val="009222AD"/>
    <w:rsid w:val="0092338E"/>
    <w:rsid w:val="009339A4"/>
    <w:rsid w:val="00937041"/>
    <w:rsid w:val="00937782"/>
    <w:rsid w:val="00960E6B"/>
    <w:rsid w:val="009834FF"/>
    <w:rsid w:val="00986731"/>
    <w:rsid w:val="009879EC"/>
    <w:rsid w:val="009A711C"/>
    <w:rsid w:val="009C38DC"/>
    <w:rsid w:val="009D0B6F"/>
    <w:rsid w:val="00A2266E"/>
    <w:rsid w:val="00A3269D"/>
    <w:rsid w:val="00A3572C"/>
    <w:rsid w:val="00A4304F"/>
    <w:rsid w:val="00A43C97"/>
    <w:rsid w:val="00A529DC"/>
    <w:rsid w:val="00A57116"/>
    <w:rsid w:val="00A7520E"/>
    <w:rsid w:val="00A7564E"/>
    <w:rsid w:val="00A81A9F"/>
    <w:rsid w:val="00AA591E"/>
    <w:rsid w:val="00AB37DF"/>
    <w:rsid w:val="00AC1F99"/>
    <w:rsid w:val="00AC33E5"/>
    <w:rsid w:val="00AD0643"/>
    <w:rsid w:val="00AD1D94"/>
    <w:rsid w:val="00AF26FC"/>
    <w:rsid w:val="00B02BBF"/>
    <w:rsid w:val="00B10C12"/>
    <w:rsid w:val="00B14BAE"/>
    <w:rsid w:val="00B1556A"/>
    <w:rsid w:val="00B33625"/>
    <w:rsid w:val="00B41107"/>
    <w:rsid w:val="00B4133B"/>
    <w:rsid w:val="00B42A61"/>
    <w:rsid w:val="00B81225"/>
    <w:rsid w:val="00B84490"/>
    <w:rsid w:val="00B9583B"/>
    <w:rsid w:val="00BA5C8A"/>
    <w:rsid w:val="00BB0900"/>
    <w:rsid w:val="00BB1515"/>
    <w:rsid w:val="00BB575D"/>
    <w:rsid w:val="00BB74CB"/>
    <w:rsid w:val="00BB7EC5"/>
    <w:rsid w:val="00BC52C8"/>
    <w:rsid w:val="00BD6B01"/>
    <w:rsid w:val="00BD7DFC"/>
    <w:rsid w:val="00BE6339"/>
    <w:rsid w:val="00BF00DF"/>
    <w:rsid w:val="00BF189A"/>
    <w:rsid w:val="00BF358F"/>
    <w:rsid w:val="00C00863"/>
    <w:rsid w:val="00C064DF"/>
    <w:rsid w:val="00C15176"/>
    <w:rsid w:val="00C154CB"/>
    <w:rsid w:val="00C23E10"/>
    <w:rsid w:val="00C2663E"/>
    <w:rsid w:val="00C350DE"/>
    <w:rsid w:val="00C40BDD"/>
    <w:rsid w:val="00C41557"/>
    <w:rsid w:val="00C475FE"/>
    <w:rsid w:val="00C534CB"/>
    <w:rsid w:val="00C56438"/>
    <w:rsid w:val="00C62D38"/>
    <w:rsid w:val="00C65BE9"/>
    <w:rsid w:val="00C8309D"/>
    <w:rsid w:val="00C84C1E"/>
    <w:rsid w:val="00C90ECA"/>
    <w:rsid w:val="00C96F4B"/>
    <w:rsid w:val="00CC1BFA"/>
    <w:rsid w:val="00CD32B2"/>
    <w:rsid w:val="00CE329B"/>
    <w:rsid w:val="00CE7108"/>
    <w:rsid w:val="00CF0F40"/>
    <w:rsid w:val="00CF439F"/>
    <w:rsid w:val="00D0022B"/>
    <w:rsid w:val="00D07C18"/>
    <w:rsid w:val="00D10FA0"/>
    <w:rsid w:val="00D512AF"/>
    <w:rsid w:val="00D51D72"/>
    <w:rsid w:val="00D7496F"/>
    <w:rsid w:val="00D84CF9"/>
    <w:rsid w:val="00D84FCC"/>
    <w:rsid w:val="00D93D5A"/>
    <w:rsid w:val="00D9765C"/>
    <w:rsid w:val="00DA0001"/>
    <w:rsid w:val="00DA1B2C"/>
    <w:rsid w:val="00DA74C6"/>
    <w:rsid w:val="00DB7851"/>
    <w:rsid w:val="00DD2839"/>
    <w:rsid w:val="00DD34DE"/>
    <w:rsid w:val="00DE1585"/>
    <w:rsid w:val="00DE3019"/>
    <w:rsid w:val="00DF3B3B"/>
    <w:rsid w:val="00DF57A9"/>
    <w:rsid w:val="00E06FA1"/>
    <w:rsid w:val="00E205BE"/>
    <w:rsid w:val="00E21D64"/>
    <w:rsid w:val="00E31B59"/>
    <w:rsid w:val="00E74C05"/>
    <w:rsid w:val="00E8738C"/>
    <w:rsid w:val="00E976ED"/>
    <w:rsid w:val="00EB7C36"/>
    <w:rsid w:val="00EC013C"/>
    <w:rsid w:val="00EC12E6"/>
    <w:rsid w:val="00ED1167"/>
    <w:rsid w:val="00EE4AAB"/>
    <w:rsid w:val="00EF0769"/>
    <w:rsid w:val="00EF2E20"/>
    <w:rsid w:val="00F0061E"/>
    <w:rsid w:val="00F23A17"/>
    <w:rsid w:val="00F33691"/>
    <w:rsid w:val="00F45AB2"/>
    <w:rsid w:val="00F7000E"/>
    <w:rsid w:val="00F86873"/>
    <w:rsid w:val="00FA0E77"/>
    <w:rsid w:val="00FA385B"/>
    <w:rsid w:val="00FB349F"/>
    <w:rsid w:val="00FB7BA4"/>
    <w:rsid w:val="00FC0B8F"/>
    <w:rsid w:val="00FE240C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B4CD2"/>
  <w14:defaultImageDpi w14:val="32767"/>
  <w15:chartTrackingRefBased/>
  <w15:docId w15:val="{4BD76D5F-3438-2A4F-A4EE-4C9D54B5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17AE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A1B2C"/>
    <w:pPr>
      <w:keepNext/>
      <w:tabs>
        <w:tab w:val="center" w:pos="720"/>
      </w:tabs>
      <w:spacing w:before="240"/>
      <w:jc w:val="center"/>
      <w:outlineLvl w:val="0"/>
    </w:pPr>
    <w:rPr>
      <w:b/>
      <w:caps/>
      <w:szCs w:val="20"/>
    </w:rPr>
  </w:style>
  <w:style w:type="paragraph" w:styleId="Heading2">
    <w:name w:val="heading 2"/>
    <w:basedOn w:val="Normal"/>
    <w:next w:val="Normal"/>
    <w:link w:val="Heading2Char"/>
    <w:qFormat/>
    <w:rsid w:val="00DA1B2C"/>
    <w:pPr>
      <w:keepNext/>
      <w:spacing w:before="240"/>
      <w:outlineLvl w:val="1"/>
    </w:pPr>
    <w:rPr>
      <w:b/>
      <w:caps/>
      <w:szCs w:val="20"/>
    </w:rPr>
  </w:style>
  <w:style w:type="paragraph" w:styleId="Heading3">
    <w:name w:val="heading 3"/>
    <w:basedOn w:val="Normal"/>
    <w:next w:val="ListNumber"/>
    <w:link w:val="Heading3Char"/>
    <w:qFormat/>
    <w:rsid w:val="00DA1B2C"/>
    <w:pPr>
      <w:keepNext/>
      <w:numPr>
        <w:numId w:val="22"/>
      </w:numPr>
      <w:spacing w:before="24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DA1B2C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A1B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A1B2C"/>
    <w:pPr>
      <w:keepNext/>
      <w:outlineLvl w:val="5"/>
    </w:pPr>
    <w:rPr>
      <w:color w:val="844187"/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377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DA1B2C"/>
    <w:pPr>
      <w:keepNext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6">
    <w:name w:val="List Number 6"/>
    <w:basedOn w:val="ListNumber5"/>
    <w:qFormat/>
    <w:rsid w:val="0008293F"/>
    <w:pPr>
      <w:numPr>
        <w:ilvl w:val="2"/>
      </w:numPr>
    </w:pPr>
  </w:style>
  <w:style w:type="paragraph" w:styleId="ListNumber5">
    <w:name w:val="List Number 5"/>
    <w:basedOn w:val="Normal"/>
    <w:uiPriority w:val="99"/>
    <w:qFormat/>
    <w:rsid w:val="00576E83"/>
    <w:pPr>
      <w:numPr>
        <w:ilvl w:val="1"/>
        <w:numId w:val="41"/>
      </w:numPr>
      <w:spacing w:before="240"/>
      <w:jc w:val="both"/>
    </w:pPr>
  </w:style>
  <w:style w:type="paragraph" w:customStyle="1" w:styleId="ListNumber7">
    <w:name w:val="List Number 7"/>
    <w:basedOn w:val="ListNumber6"/>
    <w:qFormat/>
    <w:rsid w:val="00C96F4B"/>
    <w:pPr>
      <w:numPr>
        <w:ilvl w:val="3"/>
      </w:numPr>
    </w:pPr>
  </w:style>
  <w:style w:type="character" w:customStyle="1" w:styleId="Heading1Char">
    <w:name w:val="Heading 1 Char"/>
    <w:basedOn w:val="DefaultParagraphFont"/>
    <w:link w:val="Heading1"/>
    <w:rsid w:val="00937782"/>
    <w:rPr>
      <w:rFonts w:ascii="Times New Roman" w:hAnsi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rsid w:val="00937782"/>
    <w:rPr>
      <w:rFonts w:ascii="Times New Roman" w:hAnsi="Times New Roman" w:cs="Times New Roman"/>
      <w:b/>
      <w:caps/>
      <w:szCs w:val="20"/>
    </w:rPr>
  </w:style>
  <w:style w:type="character" w:customStyle="1" w:styleId="Heading3Char">
    <w:name w:val="Heading 3 Char"/>
    <w:basedOn w:val="DefaultParagraphFont"/>
    <w:link w:val="Heading3"/>
    <w:rsid w:val="00937782"/>
    <w:rPr>
      <w:rFonts w:ascii="Times New Roman" w:hAnsi="Times New Roman" w:cs="Times New Roman"/>
      <w:b/>
      <w:szCs w:val="20"/>
    </w:rPr>
  </w:style>
  <w:style w:type="paragraph" w:styleId="ListNumber">
    <w:name w:val="List Number"/>
    <w:basedOn w:val="Normal"/>
    <w:qFormat/>
    <w:rsid w:val="00DA1B2C"/>
    <w:pPr>
      <w:keepLines/>
      <w:numPr>
        <w:ilvl w:val="1"/>
        <w:numId w:val="22"/>
      </w:numPr>
      <w:spacing w:before="240"/>
      <w:jc w:val="both"/>
    </w:pPr>
    <w:rPr>
      <w:szCs w:val="20"/>
    </w:rPr>
  </w:style>
  <w:style w:type="character" w:customStyle="1" w:styleId="Heading4Char">
    <w:name w:val="Heading 4 Char"/>
    <w:basedOn w:val="DefaultParagraphFont"/>
    <w:link w:val="Heading4"/>
    <w:rsid w:val="00937782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3778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37782"/>
    <w:rPr>
      <w:rFonts w:ascii="Times New Roman" w:hAnsi="Times New Roman" w:cs="Times New Roman"/>
      <w:color w:val="844187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rsid w:val="009377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937782"/>
    <w:rPr>
      <w:rFonts w:ascii="Times New Roman" w:hAnsi="Times New Roman" w:cs="Times New Roman"/>
      <w:b/>
      <w:bCs/>
      <w:sz w:val="28"/>
    </w:rPr>
  </w:style>
  <w:style w:type="paragraph" w:styleId="ListNumber4">
    <w:name w:val="List Number 4"/>
    <w:basedOn w:val="Normal"/>
    <w:next w:val="ListNumber5"/>
    <w:qFormat/>
    <w:rsid w:val="00C96F4B"/>
    <w:pPr>
      <w:keepLines/>
      <w:numPr>
        <w:numId w:val="41"/>
      </w:numPr>
      <w:spacing w:before="240"/>
      <w:jc w:val="both"/>
    </w:pPr>
  </w:style>
  <w:style w:type="paragraph" w:styleId="Title">
    <w:name w:val="Title"/>
    <w:basedOn w:val="Normal"/>
    <w:link w:val="TitleChar"/>
    <w:qFormat/>
    <w:rsid w:val="00937782"/>
    <w:pPr>
      <w:jc w:val="center"/>
    </w:pPr>
    <w:rPr>
      <w:rFonts w:ascii="Palatino Linotype" w:hAnsi="Palatino Linotype"/>
      <w:sz w:val="52"/>
    </w:rPr>
  </w:style>
  <w:style w:type="character" w:customStyle="1" w:styleId="TitleChar">
    <w:name w:val="Title Char"/>
    <w:basedOn w:val="DefaultParagraphFont"/>
    <w:link w:val="Title"/>
    <w:rsid w:val="00937782"/>
    <w:rPr>
      <w:rFonts w:ascii="Palatino Linotype" w:eastAsia="Times New Roman" w:hAnsi="Palatino Linotype"/>
      <w:sz w:val="52"/>
    </w:rPr>
  </w:style>
  <w:style w:type="paragraph" w:styleId="ListParagraph">
    <w:name w:val="List Paragraph"/>
    <w:basedOn w:val="Normal"/>
    <w:uiPriority w:val="34"/>
    <w:qFormat/>
    <w:rsid w:val="0093778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DA1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1B2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rsid w:val="00DA1B2C"/>
    <w:pPr>
      <w:tabs>
        <w:tab w:val="left" w:pos="0"/>
        <w:tab w:val="left" w:pos="743"/>
        <w:tab w:val="center" w:pos="4854"/>
        <w:tab w:val="right" w:pos="9957"/>
      </w:tabs>
      <w:autoSpaceDE w:val="0"/>
      <w:autoSpaceDN w:val="0"/>
      <w:adjustRightInd w:val="0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A1B2C"/>
    <w:rPr>
      <w:rFonts w:ascii="Times New Roman" w:hAnsi="Times New Roman" w:cs="Times New Roman"/>
      <w:sz w:val="20"/>
      <w:lang w:val="en-US"/>
    </w:rPr>
  </w:style>
  <w:style w:type="character" w:styleId="CommentReference">
    <w:name w:val="annotation reference"/>
    <w:basedOn w:val="DefaultParagraphFont"/>
    <w:semiHidden/>
    <w:rsid w:val="00DA1B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1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1B2C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DA1B2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DA1B2C"/>
    <w:rPr>
      <w:rFonts w:ascii="Tahoma" w:hAnsi="Tahoma" w:cs="Tahoma"/>
      <w:shd w:val="clear" w:color="auto" w:fill="000080"/>
    </w:rPr>
  </w:style>
  <w:style w:type="paragraph" w:styleId="EnvelopeAddress">
    <w:name w:val="envelope address"/>
    <w:basedOn w:val="Normal"/>
    <w:rsid w:val="00DA1B2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FollowedHyperlink">
    <w:name w:val="FollowedHyperlink"/>
    <w:basedOn w:val="DefaultParagraphFont"/>
    <w:rsid w:val="00DA1B2C"/>
    <w:rPr>
      <w:color w:val="800080"/>
      <w:u w:val="single"/>
    </w:rPr>
  </w:style>
  <w:style w:type="paragraph" w:styleId="Footer">
    <w:name w:val="footer"/>
    <w:basedOn w:val="Normal"/>
    <w:link w:val="FooterChar"/>
    <w:rsid w:val="00DA1B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1B2C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rsid w:val="00DA1B2C"/>
    <w:rPr>
      <w:vertAlign w:val="superscript"/>
    </w:rPr>
  </w:style>
  <w:style w:type="paragraph" w:styleId="FootnoteText">
    <w:name w:val="footnote text"/>
    <w:basedOn w:val="Normal"/>
    <w:link w:val="FootnoteTextChar"/>
    <w:rsid w:val="00DA1B2C"/>
  </w:style>
  <w:style w:type="character" w:customStyle="1" w:styleId="FootnoteTextChar">
    <w:name w:val="Footnote Text Char"/>
    <w:basedOn w:val="DefaultParagraphFont"/>
    <w:link w:val="FootnoteText"/>
    <w:rsid w:val="00DA1B2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rsid w:val="00DA1B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1B2C"/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DA1B2C"/>
    <w:rPr>
      <w:color w:val="0000FF"/>
      <w:u w:val="single"/>
    </w:rPr>
  </w:style>
  <w:style w:type="paragraph" w:styleId="ListNumber2">
    <w:name w:val="List Number 2"/>
    <w:basedOn w:val="Normal"/>
    <w:qFormat/>
    <w:rsid w:val="00DA1B2C"/>
    <w:pPr>
      <w:numPr>
        <w:ilvl w:val="2"/>
        <w:numId w:val="22"/>
      </w:numPr>
      <w:spacing w:before="240"/>
      <w:jc w:val="both"/>
    </w:pPr>
    <w:rPr>
      <w:szCs w:val="20"/>
    </w:rPr>
  </w:style>
  <w:style w:type="paragraph" w:styleId="ListNumber3">
    <w:name w:val="List Number 3"/>
    <w:basedOn w:val="Normal"/>
    <w:qFormat/>
    <w:rsid w:val="00DA1B2C"/>
    <w:pPr>
      <w:numPr>
        <w:ilvl w:val="3"/>
        <w:numId w:val="22"/>
      </w:numPr>
    </w:pPr>
  </w:style>
  <w:style w:type="paragraph" w:styleId="MessageHeader">
    <w:name w:val="Message Header"/>
    <w:basedOn w:val="Normal"/>
    <w:link w:val="MessageHeaderChar"/>
    <w:rsid w:val="00DA1B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DA1B2C"/>
    <w:rPr>
      <w:rFonts w:ascii="Arial" w:hAnsi="Arial" w:cs="Times New Roman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rsid w:val="00DA1B2C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</w:tabs>
      <w:spacing w:before="220" w:after="120" w:line="180" w:lineRule="atLeast"/>
      <w:ind w:left="720" w:hanging="720"/>
    </w:pPr>
    <w:rPr>
      <w:spacing w:val="-5"/>
      <w:sz w:val="20"/>
    </w:rPr>
  </w:style>
  <w:style w:type="paragraph" w:styleId="NormalWeb">
    <w:name w:val="Normal (Web)"/>
    <w:basedOn w:val="Normal"/>
    <w:rsid w:val="00DA1B2C"/>
    <w:pPr>
      <w:spacing w:before="100" w:beforeAutospacing="1" w:after="100" w:afterAutospacing="1"/>
    </w:pPr>
  </w:style>
  <w:style w:type="paragraph" w:customStyle="1" w:styleId="NoteLevel31">
    <w:name w:val="Note Level 31"/>
    <w:basedOn w:val="Normal"/>
    <w:uiPriority w:val="99"/>
    <w:semiHidden/>
    <w:unhideWhenUsed/>
    <w:rsid w:val="00DA1B2C"/>
    <w:pPr>
      <w:keepNext/>
      <w:numPr>
        <w:ilvl w:val="2"/>
        <w:numId w:val="33"/>
      </w:numPr>
      <w:contextualSpacing/>
      <w:outlineLvl w:val="2"/>
    </w:pPr>
    <w:rPr>
      <w:rFonts w:ascii="Verdana" w:hAnsi="Verdana"/>
      <w:lang w:eastAsia="ja-JP"/>
    </w:rPr>
  </w:style>
  <w:style w:type="paragraph" w:customStyle="1" w:styleId="NoteLevel41">
    <w:name w:val="Note Level 41"/>
    <w:basedOn w:val="Normal"/>
    <w:uiPriority w:val="99"/>
    <w:semiHidden/>
    <w:unhideWhenUsed/>
    <w:rsid w:val="00DA1B2C"/>
    <w:pPr>
      <w:keepNext/>
      <w:numPr>
        <w:ilvl w:val="3"/>
        <w:numId w:val="33"/>
      </w:numPr>
      <w:contextualSpacing/>
      <w:outlineLvl w:val="3"/>
    </w:pPr>
    <w:rPr>
      <w:rFonts w:ascii="Verdana" w:hAnsi="Verdana"/>
      <w:lang w:eastAsia="ja-JP"/>
    </w:rPr>
  </w:style>
  <w:style w:type="paragraph" w:customStyle="1" w:styleId="NoteLevel51">
    <w:name w:val="Note Level 51"/>
    <w:basedOn w:val="Normal"/>
    <w:uiPriority w:val="99"/>
    <w:semiHidden/>
    <w:unhideWhenUsed/>
    <w:rsid w:val="00DA1B2C"/>
    <w:pPr>
      <w:keepNext/>
      <w:numPr>
        <w:ilvl w:val="4"/>
        <w:numId w:val="33"/>
      </w:numPr>
      <w:contextualSpacing/>
      <w:outlineLvl w:val="4"/>
    </w:pPr>
    <w:rPr>
      <w:rFonts w:ascii="Verdana" w:hAnsi="Verdana"/>
      <w:lang w:eastAsia="ja-JP"/>
    </w:rPr>
  </w:style>
  <w:style w:type="paragraph" w:customStyle="1" w:styleId="NoteLevel61">
    <w:name w:val="Note Level 61"/>
    <w:basedOn w:val="Normal"/>
    <w:uiPriority w:val="99"/>
    <w:semiHidden/>
    <w:unhideWhenUsed/>
    <w:rsid w:val="00DA1B2C"/>
    <w:pPr>
      <w:keepNext/>
      <w:numPr>
        <w:ilvl w:val="5"/>
        <w:numId w:val="33"/>
      </w:numPr>
      <w:contextualSpacing/>
      <w:outlineLvl w:val="5"/>
    </w:pPr>
    <w:rPr>
      <w:rFonts w:ascii="Verdana" w:hAnsi="Verdana"/>
      <w:lang w:eastAsia="ja-JP"/>
    </w:rPr>
  </w:style>
  <w:style w:type="paragraph" w:customStyle="1" w:styleId="NoteLevel71">
    <w:name w:val="Note Level 71"/>
    <w:basedOn w:val="Normal"/>
    <w:uiPriority w:val="99"/>
    <w:semiHidden/>
    <w:unhideWhenUsed/>
    <w:rsid w:val="00DA1B2C"/>
    <w:pPr>
      <w:keepNext/>
      <w:numPr>
        <w:ilvl w:val="6"/>
        <w:numId w:val="33"/>
      </w:numPr>
      <w:contextualSpacing/>
      <w:outlineLvl w:val="6"/>
    </w:pPr>
    <w:rPr>
      <w:rFonts w:ascii="Verdana" w:hAnsi="Verdana"/>
      <w:lang w:eastAsia="ja-JP"/>
    </w:rPr>
  </w:style>
  <w:style w:type="paragraph" w:customStyle="1" w:styleId="NoteLevel81">
    <w:name w:val="Note Level 81"/>
    <w:basedOn w:val="Normal"/>
    <w:uiPriority w:val="99"/>
    <w:semiHidden/>
    <w:unhideWhenUsed/>
    <w:rsid w:val="00DA1B2C"/>
    <w:pPr>
      <w:keepNext/>
      <w:numPr>
        <w:ilvl w:val="7"/>
        <w:numId w:val="33"/>
      </w:numPr>
      <w:contextualSpacing/>
      <w:outlineLvl w:val="7"/>
    </w:pPr>
    <w:rPr>
      <w:rFonts w:ascii="Verdana" w:hAnsi="Verdana"/>
      <w:lang w:eastAsia="ja-JP"/>
    </w:rPr>
  </w:style>
  <w:style w:type="paragraph" w:customStyle="1" w:styleId="NoteLevel91">
    <w:name w:val="Note Level 91"/>
    <w:basedOn w:val="Normal"/>
    <w:uiPriority w:val="99"/>
    <w:semiHidden/>
    <w:unhideWhenUsed/>
    <w:rsid w:val="00DA1B2C"/>
    <w:pPr>
      <w:keepNext/>
      <w:numPr>
        <w:ilvl w:val="8"/>
        <w:numId w:val="33"/>
      </w:numPr>
      <w:contextualSpacing/>
      <w:outlineLvl w:val="8"/>
    </w:pPr>
    <w:rPr>
      <w:rFonts w:ascii="Verdana" w:hAnsi="Verdana"/>
      <w:lang w:eastAsia="ja-JP"/>
    </w:rPr>
  </w:style>
  <w:style w:type="character" w:styleId="PageNumber">
    <w:name w:val="page number"/>
    <w:basedOn w:val="DefaultParagraphFont"/>
    <w:rsid w:val="00DA1B2C"/>
  </w:style>
  <w:style w:type="character" w:customStyle="1" w:styleId="PersonalComposeStyle">
    <w:name w:val="Personal Compose Style"/>
    <w:basedOn w:val="DefaultParagraphFont"/>
    <w:rsid w:val="00DA1B2C"/>
    <w:rPr>
      <w:rFonts w:ascii="Times New Roman" w:hAnsi="Times New Roman" w:cs="Arial"/>
      <w:b w:val="0"/>
      <w:i w:val="0"/>
      <w:color w:val="auto"/>
      <w:sz w:val="24"/>
    </w:rPr>
  </w:style>
  <w:style w:type="character" w:customStyle="1" w:styleId="PersonalReplyStyle">
    <w:name w:val="Personal Reply Style"/>
    <w:basedOn w:val="DefaultParagraphFont"/>
    <w:rsid w:val="00DA1B2C"/>
    <w:rPr>
      <w:rFonts w:ascii="Times New Roman" w:hAnsi="Times New Roman" w:cs="Arial"/>
      <w:b w:val="0"/>
      <w:i w:val="0"/>
      <w:color w:val="auto"/>
      <w:sz w:val="24"/>
    </w:rPr>
  </w:style>
  <w:style w:type="character" w:customStyle="1" w:styleId="SimonThorp">
    <w:name w:val="Simon Thorp"/>
    <w:basedOn w:val="DefaultParagraphFont"/>
    <w:rsid w:val="00DA1B2C"/>
    <w:rPr>
      <w:rFonts w:ascii="Times New Roman" w:hAnsi="Times New Roman" w:cs="Arial"/>
      <w:color w:val="000080"/>
      <w:sz w:val="24"/>
    </w:rPr>
  </w:style>
  <w:style w:type="table" w:styleId="Table3Deffects1">
    <w:name w:val="Table 3D effects 1"/>
    <w:basedOn w:val="TableNormal"/>
    <w:rsid w:val="00DA1B2C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A1B2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1B2C"/>
    <w:rPr>
      <w:color w:val="605E5C"/>
      <w:shd w:val="clear" w:color="auto" w:fill="E1DFDD"/>
    </w:rPr>
  </w:style>
  <w:style w:type="character" w:customStyle="1" w:styleId="volume3">
    <w:name w:val="volume3"/>
    <w:basedOn w:val="DefaultParagraphFont"/>
    <w:rsid w:val="00DA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Thorp &amp; Associates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Thorp</dc:creator>
  <cp:keywords/>
  <dc:description/>
  <cp:lastModifiedBy>Simon Thorp</cp:lastModifiedBy>
  <cp:revision>3</cp:revision>
  <dcterms:created xsi:type="dcterms:W3CDTF">2021-05-20T22:34:00Z</dcterms:created>
  <dcterms:modified xsi:type="dcterms:W3CDTF">2021-06-29T11:10:00Z</dcterms:modified>
</cp:coreProperties>
</file>